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1643DB65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</w:t>
      </w:r>
      <w:r w:rsidR="00231DC9">
        <w:rPr>
          <w:sz w:val="28"/>
          <w:szCs w:val="28"/>
        </w:rPr>
        <w:t>o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</w:t>
      </w:r>
      <w:r w:rsidR="00843463">
        <w:rPr>
          <w:bCs/>
          <w:sz w:val="28"/>
          <w:szCs w:val="28"/>
        </w:rPr>
        <w:t xml:space="preserve"> n</w:t>
      </w:r>
      <w:r w:rsidR="00FC637B">
        <w:rPr>
          <w:bCs/>
          <w:sz w:val="28"/>
          <w:szCs w:val="28"/>
        </w:rPr>
        <w:t xml:space="preserve">a Escola Municipal </w:t>
      </w:r>
      <w:r w:rsidR="00161363">
        <w:rPr>
          <w:bCs/>
          <w:sz w:val="28"/>
          <w:szCs w:val="28"/>
        </w:rPr>
        <w:t>Carlos Pereira Santiago</w:t>
      </w:r>
      <w:r w:rsidR="00FC637B">
        <w:rPr>
          <w:bCs/>
          <w:sz w:val="28"/>
          <w:szCs w:val="28"/>
        </w:rPr>
        <w:t>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22199D24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16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1613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0DB1FF65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61363">
        <w:rPr>
          <w:b/>
          <w:sz w:val="28"/>
          <w:szCs w:val="28"/>
        </w:rPr>
        <w:t>17</w:t>
      </w:r>
      <w:r w:rsidR="001018F2">
        <w:rPr>
          <w:b/>
          <w:sz w:val="28"/>
          <w:szCs w:val="28"/>
        </w:rPr>
        <w:t>.0</w:t>
      </w:r>
      <w:r w:rsidR="00161363">
        <w:rPr>
          <w:b/>
          <w:sz w:val="28"/>
          <w:szCs w:val="28"/>
        </w:rPr>
        <w:t>5</w:t>
      </w:r>
      <w:r w:rsidR="001018F2">
        <w:rPr>
          <w:b/>
          <w:sz w:val="28"/>
          <w:szCs w:val="28"/>
        </w:rPr>
        <w:t>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4C300967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4439D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1912031" w14:textId="009F89F5" w:rsidR="00F41E72" w:rsidRPr="00B073A6" w:rsidRDefault="001018F2" w:rsidP="00161363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0039D1C7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161363">
        <w:rPr>
          <w:sz w:val="28"/>
          <w:szCs w:val="28"/>
        </w:rPr>
        <w:t>15</w:t>
      </w:r>
      <w:r w:rsidR="001018F2" w:rsidRPr="00B073A6">
        <w:rPr>
          <w:sz w:val="28"/>
          <w:szCs w:val="28"/>
        </w:rPr>
        <w:t xml:space="preserve"> de </w:t>
      </w:r>
      <w:r w:rsidR="00161363">
        <w:rPr>
          <w:sz w:val="28"/>
          <w:szCs w:val="28"/>
        </w:rPr>
        <w:t>maio</w:t>
      </w:r>
      <w:r w:rsidR="001018F2" w:rsidRPr="00B073A6">
        <w:rPr>
          <w:sz w:val="28"/>
          <w:szCs w:val="28"/>
        </w:rPr>
        <w:t xml:space="preserve">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6672F9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0673B"/>
    <w:rsid w:val="001262E2"/>
    <w:rsid w:val="001575A7"/>
    <w:rsid w:val="001605E7"/>
    <w:rsid w:val="00161363"/>
    <w:rsid w:val="001814F1"/>
    <w:rsid w:val="00181B71"/>
    <w:rsid w:val="00191F20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244FE"/>
    <w:rsid w:val="00231DC9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095D"/>
    <w:rsid w:val="00334010"/>
    <w:rsid w:val="00347684"/>
    <w:rsid w:val="00374AC1"/>
    <w:rsid w:val="00397714"/>
    <w:rsid w:val="003A5AD6"/>
    <w:rsid w:val="003D4DA2"/>
    <w:rsid w:val="003D4F38"/>
    <w:rsid w:val="003E5F45"/>
    <w:rsid w:val="003F57E3"/>
    <w:rsid w:val="0040750A"/>
    <w:rsid w:val="00422821"/>
    <w:rsid w:val="00422A90"/>
    <w:rsid w:val="004308EB"/>
    <w:rsid w:val="00436398"/>
    <w:rsid w:val="004427DB"/>
    <w:rsid w:val="00445950"/>
    <w:rsid w:val="00450127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672F9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43463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67FFD"/>
    <w:rsid w:val="00973014"/>
    <w:rsid w:val="009813B0"/>
    <w:rsid w:val="00981F96"/>
    <w:rsid w:val="00983980"/>
    <w:rsid w:val="009A249E"/>
    <w:rsid w:val="009B1950"/>
    <w:rsid w:val="009C131E"/>
    <w:rsid w:val="009C1896"/>
    <w:rsid w:val="009D60FD"/>
    <w:rsid w:val="009E7993"/>
    <w:rsid w:val="00A018F2"/>
    <w:rsid w:val="00A13D51"/>
    <w:rsid w:val="00A162B5"/>
    <w:rsid w:val="00A17A4D"/>
    <w:rsid w:val="00A27E8E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9487F"/>
    <w:rsid w:val="00AA2709"/>
    <w:rsid w:val="00AB6D63"/>
    <w:rsid w:val="00AC2D7F"/>
    <w:rsid w:val="00AC7858"/>
    <w:rsid w:val="00AD76BC"/>
    <w:rsid w:val="00B04D8E"/>
    <w:rsid w:val="00B06012"/>
    <w:rsid w:val="00B06248"/>
    <w:rsid w:val="00B073A6"/>
    <w:rsid w:val="00B258C7"/>
    <w:rsid w:val="00B35DD4"/>
    <w:rsid w:val="00B35F9E"/>
    <w:rsid w:val="00B4439D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35F04"/>
    <w:rsid w:val="00D405A4"/>
    <w:rsid w:val="00D62169"/>
    <w:rsid w:val="00D771D1"/>
    <w:rsid w:val="00D91B72"/>
    <w:rsid w:val="00E05659"/>
    <w:rsid w:val="00E067F7"/>
    <w:rsid w:val="00E13990"/>
    <w:rsid w:val="00E26B39"/>
    <w:rsid w:val="00E4229F"/>
    <w:rsid w:val="00E43777"/>
    <w:rsid w:val="00E5655F"/>
    <w:rsid w:val="00E761EB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C637B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126</cp:revision>
  <cp:lastPrinted>2024-01-23T17:29:00Z</cp:lastPrinted>
  <dcterms:created xsi:type="dcterms:W3CDTF">2023-01-11T16:49:00Z</dcterms:created>
  <dcterms:modified xsi:type="dcterms:W3CDTF">2024-05-15T10:56:00Z</dcterms:modified>
</cp:coreProperties>
</file>