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79545317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3C6BDD">
        <w:rPr>
          <w:b/>
          <w:sz w:val="28"/>
          <w:szCs w:val="28"/>
        </w:rPr>
        <w:t>2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3C6BDD">
        <w:rPr>
          <w:b/>
          <w:sz w:val="28"/>
          <w:szCs w:val="28"/>
        </w:rPr>
        <w:t>dois</w:t>
      </w:r>
      <w:r w:rsidR="002E641A" w:rsidRPr="00DD507E">
        <w:rPr>
          <w:b/>
          <w:sz w:val="28"/>
          <w:szCs w:val="28"/>
        </w:rPr>
        <w:t xml:space="preserve">) </w:t>
      </w:r>
      <w:r w:rsidR="006E5F07">
        <w:rPr>
          <w:b/>
          <w:sz w:val="28"/>
          <w:szCs w:val="28"/>
        </w:rPr>
        <w:t>Profissiona</w:t>
      </w:r>
      <w:r w:rsidR="003C6BDD">
        <w:rPr>
          <w:b/>
          <w:sz w:val="28"/>
          <w:szCs w:val="28"/>
        </w:rPr>
        <w:t>is</w:t>
      </w:r>
      <w:r w:rsidR="006E5F07">
        <w:rPr>
          <w:b/>
          <w:sz w:val="28"/>
          <w:szCs w:val="28"/>
        </w:rPr>
        <w:t xml:space="preserve"> de Apoio</w:t>
      </w:r>
      <w:r w:rsidR="003C6BDD">
        <w:rPr>
          <w:b/>
          <w:sz w:val="28"/>
          <w:szCs w:val="28"/>
        </w:rPr>
        <w:t xml:space="preserve"> Escolar</w:t>
      </w:r>
      <w:r w:rsidR="006E5F07">
        <w:rPr>
          <w:b/>
          <w:sz w:val="28"/>
          <w:szCs w:val="28"/>
        </w:rPr>
        <w:t>, com E</w:t>
      </w:r>
      <w:r w:rsidR="00396640">
        <w:rPr>
          <w:b/>
          <w:sz w:val="28"/>
          <w:szCs w:val="28"/>
        </w:rPr>
        <w:t>scolaridade/Habilitação compatível com o cargo</w:t>
      </w:r>
      <w:r w:rsidR="006E5F07">
        <w:rPr>
          <w:b/>
          <w:sz w:val="28"/>
          <w:szCs w:val="28"/>
        </w:rPr>
        <w:t xml:space="preserve"> </w:t>
      </w:r>
      <w:r w:rsidR="006E5F07" w:rsidRPr="006E5F07">
        <w:rPr>
          <w:b/>
          <w:sz w:val="24"/>
          <w:szCs w:val="24"/>
        </w:rPr>
        <w:t>(consultar item 5 dos FORMULÁRIOS DE DECLARAÇÕES no fim do documento)</w:t>
      </w:r>
      <w:r w:rsidR="002E641A" w:rsidRPr="006E5F07">
        <w:rPr>
          <w:sz w:val="24"/>
          <w:szCs w:val="24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FD24F1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</w:t>
      </w:r>
      <w:r w:rsidR="003C6BDD">
        <w:rPr>
          <w:bCs/>
          <w:sz w:val="28"/>
          <w:szCs w:val="28"/>
        </w:rPr>
        <w:t>escolas</w:t>
      </w:r>
      <w:r w:rsidR="00FD24F1">
        <w:rPr>
          <w:bCs/>
          <w:sz w:val="28"/>
          <w:szCs w:val="28"/>
        </w:rPr>
        <w:t>.</w:t>
      </w:r>
    </w:p>
    <w:p w14:paraId="7DA47D55" w14:textId="77777777" w:rsidR="003C6BDD" w:rsidRDefault="003C6BDD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6EBCBFE5" w14:textId="0DA3ACA5" w:rsidR="003C6BDD" w:rsidRDefault="003C6BDD" w:rsidP="003C6BDD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>
        <w:rPr>
          <w:b/>
          <w:sz w:val="28"/>
          <w:szCs w:val="28"/>
        </w:rPr>
        <w:t>CARLOS PEREIRA SANTIAGO</w:t>
      </w:r>
    </w:p>
    <w:p w14:paraId="5A1AA94E" w14:textId="73AD84E1" w:rsidR="003C6BDD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</w:p>
    <w:p w14:paraId="631E90F5" w14:textId="77777777" w:rsidR="003C6BDD" w:rsidRPr="00BE7CD1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405D37F6" w14:textId="543003E5" w:rsidR="003C6BDD" w:rsidRDefault="003C6BDD" w:rsidP="003C6BDD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>
        <w:rPr>
          <w:b/>
          <w:sz w:val="28"/>
          <w:szCs w:val="28"/>
        </w:rPr>
        <w:t>QUINZINHO E AMÉLIA</w:t>
      </w:r>
    </w:p>
    <w:p w14:paraId="5338A53E" w14:textId="7F870E1A" w:rsidR="003C6BDD" w:rsidRPr="00BE7CD1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007FBE15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FD24F1">
        <w:rPr>
          <w:b/>
          <w:sz w:val="28"/>
          <w:szCs w:val="28"/>
        </w:rPr>
        <w:t>04</w:t>
      </w:r>
      <w:r w:rsidR="002E641A">
        <w:rPr>
          <w:b/>
          <w:sz w:val="28"/>
          <w:szCs w:val="28"/>
        </w:rPr>
        <w:t>.0</w:t>
      </w:r>
      <w:r w:rsidR="00FD24F1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 xml:space="preserve"> a </w:t>
      </w:r>
      <w:r w:rsidR="00FD24F1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FD24F1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A884A38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D67243">
        <w:rPr>
          <w:b/>
          <w:sz w:val="28"/>
          <w:szCs w:val="28"/>
        </w:rPr>
        <w:t>.</w:t>
      </w:r>
    </w:p>
    <w:p w14:paraId="0EFAF7DD" w14:textId="06952C74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FD24F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FD24F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FD24F1">
        <w:rPr>
          <w:b/>
          <w:sz w:val="28"/>
          <w:szCs w:val="28"/>
        </w:rPr>
        <w:t>5</w:t>
      </w:r>
    </w:p>
    <w:p w14:paraId="4D038C16" w14:textId="47990071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FD24F1">
        <w:rPr>
          <w:b/>
          <w:sz w:val="28"/>
          <w:szCs w:val="28"/>
        </w:rPr>
        <w:t>10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412B313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</w:t>
      </w:r>
      <w:r w:rsidR="00B603B0">
        <w:rPr>
          <w:bCs/>
          <w:sz w:val="28"/>
          <w:szCs w:val="28"/>
        </w:rPr>
        <w:t xml:space="preserve"> </w:t>
      </w:r>
      <w:r w:rsidRPr="00B2451E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026CC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1026CC">
        <w:rPr>
          <w:b/>
          <w:bCs/>
          <w:sz w:val="28"/>
          <w:szCs w:val="28"/>
        </w:rPr>
        <w:t>;</w:t>
      </w:r>
    </w:p>
    <w:p w14:paraId="451E75F9" w14:textId="7490DA46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A permanência do candidato na função está condicionada ao seu desempenho, que será avaliado pela equipe administrativa da escola;</w:t>
      </w:r>
    </w:p>
    <w:p w14:paraId="3CA0B1F7" w14:textId="79600AF2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7BD828C5" w14:textId="294811C9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</w:t>
      </w:r>
      <w:r w:rsidR="00B603B0">
        <w:rPr>
          <w:sz w:val="28"/>
          <w:szCs w:val="28"/>
        </w:rPr>
        <w:t xml:space="preserve"> atribuições</w:t>
      </w:r>
      <w:r>
        <w:rPr>
          <w:sz w:val="28"/>
          <w:szCs w:val="28"/>
        </w:rPr>
        <w:t>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EE76EC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atividades de alimentação, higiene e locomoção do estudante com deficiência dentro do ambiente escolar e atuar em todas as atividades escolares nas quais se fizer necessária, em todos os níveis e modalidade de ensino;</w:t>
      </w:r>
      <w:r w:rsidRPr="00B603B0">
        <w:rPr>
          <w:sz w:val="28"/>
          <w:szCs w:val="28"/>
        </w:rPr>
        <w:br/>
        <w:t>Trabalhar em colaboração no planejamento dos recursos de acessibilidade dos estudantes com base no planejamento de aula do professor regente;</w:t>
      </w:r>
    </w:p>
    <w:p w14:paraId="3DD68097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lastRenderedPageBreak/>
        <w:t>Atuar na escola como multiplicador do conhecimento acerca de metodologias de ensino da Educação Especial, tecnologias assistivas e comunicação alternativa;</w:t>
      </w:r>
    </w:p>
    <w:p w14:paraId="501000A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Zelar pela aprendizagem dos estudantes públicos da educação especial, participando de reuniões e capacitações promovidas pela Secretaria Municipal de Educação, sempre que convocados;</w:t>
      </w:r>
    </w:p>
    <w:p w14:paraId="5F5B0B0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Conhecer antecipadamente o planejamento do professor regente, para contribuir com estratégias de intervenção junto ao educando da demanda da Educação Especial, participando ainda de todos os eventos escolares, nos quais se fizer necessário o seu apoio;</w:t>
      </w:r>
    </w:p>
    <w:p w14:paraId="565F12B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outras atividades correlatas ao cargo, bem como cumprir fielmente a jornada de trabalho e as orientações da Secretaria;</w:t>
      </w:r>
    </w:p>
    <w:p w14:paraId="23B77B66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Facilitar a comunicação entre aluno e os professores, os pais, a direção e seus colegas;</w:t>
      </w:r>
    </w:p>
    <w:p w14:paraId="5E5B71B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Combater situações de discriminação, avaliar continuamente os alunos sobre sua responsabilidade;</w:t>
      </w:r>
    </w:p>
    <w:p w14:paraId="3F07F85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Atuar em situações de crise e prestar primeiros socorros quando necessário;</w:t>
      </w:r>
    </w:p>
    <w:p w14:paraId="73921CD2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Promover a comunicação com os serviços setoriais da saúde, assistência social e outros;</w:t>
      </w:r>
    </w:p>
    <w:p w14:paraId="3C3C4F51" w14:textId="544EF176" w:rsidR="002E641A" w:rsidRP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Manter sigilo sobre os fatos de que tenha conhecimento em virtude do exercício de sua atividade.</w:t>
      </w:r>
      <w:r w:rsidR="009E7AFA" w:rsidRPr="00B603B0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0DBF0E5D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 w:rsidR="004A1DB0">
        <w:rPr>
          <w:sz w:val="28"/>
          <w:szCs w:val="28"/>
        </w:rPr>
        <w:t>7</w:t>
      </w:r>
      <w:r>
        <w:rPr>
          <w:sz w:val="28"/>
          <w:szCs w:val="28"/>
        </w:rPr>
        <w:t xml:space="preserve">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205F5231" w14:textId="2957A0B3" w:rsidR="0035326D" w:rsidRDefault="002E10AC" w:rsidP="0035326D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</w:t>
      </w:r>
      <w:r w:rsidR="004A1DB0" w:rsidRPr="004A1DB0">
        <w:rPr>
          <w:sz w:val="28"/>
          <w:szCs w:val="28"/>
        </w:rPr>
        <w:t>Curso de Pedagogia com Licenciatura plena</w:t>
      </w:r>
      <w:r w:rsidR="00491F7C">
        <w:rPr>
          <w:sz w:val="28"/>
          <w:szCs w:val="28"/>
        </w:rPr>
        <w:t xml:space="preserve"> ou</w:t>
      </w:r>
    </w:p>
    <w:p w14:paraId="1F783274" w14:textId="6B9BCDF2" w:rsidR="004A1DB0" w:rsidRDefault="004A1DB0" w:rsidP="00491F7C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Normal Superior ou Licenciatura plena</w:t>
      </w:r>
      <w:r w:rsidR="00491F7C">
        <w:rPr>
          <w:sz w:val="28"/>
          <w:szCs w:val="28"/>
        </w:rPr>
        <w:t xml:space="preserve"> com</w:t>
      </w:r>
      <w:r w:rsidRPr="004A1DB0">
        <w:rPr>
          <w:sz w:val="28"/>
          <w:szCs w:val="28"/>
        </w:rPr>
        <w:t xml:space="preserve"> 2ª Graduação em Educação Especial</w:t>
      </w:r>
    </w:p>
    <w:p w14:paraId="6AA5F9BA" w14:textId="14A52B3B" w:rsidR="004A1DB0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e/ou</w:t>
      </w:r>
    </w:p>
    <w:p w14:paraId="3C16D0E0" w14:textId="02BB6889" w:rsidR="00827A81" w:rsidRPr="000B1FD9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Pós-Graduação em Educação Especial.;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5BBC341A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B14CEA">
        <w:rPr>
          <w:sz w:val="28"/>
          <w:szCs w:val="28"/>
        </w:rPr>
        <w:t>22</w:t>
      </w:r>
      <w:r w:rsidR="00737829">
        <w:rPr>
          <w:sz w:val="28"/>
          <w:szCs w:val="28"/>
        </w:rPr>
        <w:t xml:space="preserve"> de </w:t>
      </w:r>
      <w:r w:rsidR="00B14CEA">
        <w:rPr>
          <w:sz w:val="28"/>
          <w:szCs w:val="28"/>
        </w:rPr>
        <w:t>julho</w:t>
      </w:r>
      <w:r w:rsidR="002E641A">
        <w:rPr>
          <w:sz w:val="28"/>
          <w:szCs w:val="28"/>
        </w:rPr>
        <w:t xml:space="preserve"> de 202</w:t>
      </w:r>
      <w:r w:rsidR="00B14CEA">
        <w:rPr>
          <w:sz w:val="28"/>
          <w:szCs w:val="28"/>
        </w:rPr>
        <w:t>5</w:t>
      </w: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1358586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7E089BF3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3531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22483"/>
    <w:multiLevelType w:val="hybridMultilevel"/>
    <w:tmpl w:val="EED895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2"/>
  </w:num>
  <w:num w:numId="3" w16cid:durableId="1433933916">
    <w:abstractNumId w:val="11"/>
  </w:num>
  <w:num w:numId="4" w16cid:durableId="320503141">
    <w:abstractNumId w:val="10"/>
  </w:num>
  <w:num w:numId="5" w16cid:durableId="1319383105">
    <w:abstractNumId w:val="6"/>
  </w:num>
  <w:num w:numId="6" w16cid:durableId="45109702">
    <w:abstractNumId w:val="8"/>
  </w:num>
  <w:num w:numId="7" w16cid:durableId="835414540">
    <w:abstractNumId w:val="4"/>
  </w:num>
  <w:num w:numId="8" w16cid:durableId="1033311211">
    <w:abstractNumId w:val="0"/>
  </w:num>
  <w:num w:numId="9" w16cid:durableId="1286156169">
    <w:abstractNumId w:val="7"/>
  </w:num>
  <w:num w:numId="10" w16cid:durableId="665979592">
    <w:abstractNumId w:val="9"/>
  </w:num>
  <w:num w:numId="11" w16cid:durableId="2025936427">
    <w:abstractNumId w:val="1"/>
  </w:num>
  <w:num w:numId="12" w16cid:durableId="133987048">
    <w:abstractNumId w:val="5"/>
  </w:num>
  <w:num w:numId="13" w16cid:durableId="41119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26CC"/>
    <w:rsid w:val="00104812"/>
    <w:rsid w:val="00113476"/>
    <w:rsid w:val="00122C25"/>
    <w:rsid w:val="001373C5"/>
    <w:rsid w:val="001575A7"/>
    <w:rsid w:val="00172D83"/>
    <w:rsid w:val="00175566"/>
    <w:rsid w:val="001840B8"/>
    <w:rsid w:val="00197CB0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1CB"/>
    <w:rsid w:val="002E641A"/>
    <w:rsid w:val="002F191C"/>
    <w:rsid w:val="00306E24"/>
    <w:rsid w:val="00307E86"/>
    <w:rsid w:val="00310B0F"/>
    <w:rsid w:val="003335EC"/>
    <w:rsid w:val="00334010"/>
    <w:rsid w:val="00341E39"/>
    <w:rsid w:val="00353124"/>
    <w:rsid w:val="0035326D"/>
    <w:rsid w:val="00357599"/>
    <w:rsid w:val="00363D24"/>
    <w:rsid w:val="003679E0"/>
    <w:rsid w:val="00396640"/>
    <w:rsid w:val="00397714"/>
    <w:rsid w:val="003A5AD6"/>
    <w:rsid w:val="003C0A9B"/>
    <w:rsid w:val="003C6BDD"/>
    <w:rsid w:val="003C76D6"/>
    <w:rsid w:val="003E1259"/>
    <w:rsid w:val="003E17E1"/>
    <w:rsid w:val="003E39AF"/>
    <w:rsid w:val="003F3B4D"/>
    <w:rsid w:val="00422821"/>
    <w:rsid w:val="00422A90"/>
    <w:rsid w:val="004308EB"/>
    <w:rsid w:val="00456559"/>
    <w:rsid w:val="0048686D"/>
    <w:rsid w:val="00491F7C"/>
    <w:rsid w:val="00492355"/>
    <w:rsid w:val="00497776"/>
    <w:rsid w:val="004A1DB0"/>
    <w:rsid w:val="004A28AD"/>
    <w:rsid w:val="004E1F1B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6E5F07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3D1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20E08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67FD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14CEA"/>
    <w:rsid w:val="00B2451E"/>
    <w:rsid w:val="00B35DD4"/>
    <w:rsid w:val="00B36CB3"/>
    <w:rsid w:val="00B370BB"/>
    <w:rsid w:val="00B45D4D"/>
    <w:rsid w:val="00B603B0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B3920"/>
    <w:rsid w:val="00CD02B2"/>
    <w:rsid w:val="00CD2CB9"/>
    <w:rsid w:val="00CF12D4"/>
    <w:rsid w:val="00CF2F24"/>
    <w:rsid w:val="00D24F4D"/>
    <w:rsid w:val="00D300F5"/>
    <w:rsid w:val="00D405A4"/>
    <w:rsid w:val="00D65B63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D24F1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122</cp:revision>
  <cp:lastPrinted>2023-03-23T16:11:00Z</cp:lastPrinted>
  <dcterms:created xsi:type="dcterms:W3CDTF">2023-02-14T12:09:00Z</dcterms:created>
  <dcterms:modified xsi:type="dcterms:W3CDTF">2025-07-22T12:11:00Z</dcterms:modified>
</cp:coreProperties>
</file>