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18" w:rsidRPr="00454695" w:rsidRDefault="00C360AA" w:rsidP="005A0B00">
      <w:pPr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0.05pt;margin-top:-52.3pt;width:124.2pt;height:9pt;z-index:251661312">
            <v:shadow color="#868686"/>
            <v:textpath style="font-family:&quot;Arial Black&quot;;v-text-kern:t" trim="t" fitpath="t" string="BOM SUCESSO-MG"/>
          </v:shape>
        </w:pict>
      </w:r>
    </w:p>
    <w:p w:rsidR="003322BF" w:rsidRPr="005A0B00" w:rsidRDefault="003322BF" w:rsidP="003322BF">
      <w:pPr>
        <w:jc w:val="center"/>
        <w:rPr>
          <w:rStyle w:val="Forte"/>
          <w:color w:val="000000"/>
          <w:sz w:val="28"/>
          <w:szCs w:val="28"/>
          <w:u w:val="single"/>
        </w:rPr>
      </w:pPr>
      <w:r w:rsidRPr="005A0B00">
        <w:rPr>
          <w:rStyle w:val="Forte"/>
          <w:color w:val="000000"/>
          <w:sz w:val="28"/>
          <w:szCs w:val="28"/>
          <w:u w:val="single"/>
        </w:rPr>
        <w:t>DELIBERAÇÃO NORMATIVA DO CODEMA</w:t>
      </w:r>
    </w:p>
    <w:p w:rsidR="003322BF" w:rsidRPr="009E08DF" w:rsidRDefault="00D31CD5" w:rsidP="003322BF">
      <w:pPr>
        <w:jc w:val="center"/>
        <w:rPr>
          <w:rStyle w:val="Forte"/>
          <w:i/>
          <w:color w:val="000000"/>
          <w:sz w:val="28"/>
          <w:szCs w:val="28"/>
        </w:rPr>
      </w:pPr>
      <w:r w:rsidRPr="005A0B00">
        <w:rPr>
          <w:rStyle w:val="Forte"/>
          <w:color w:val="000000"/>
          <w:sz w:val="28"/>
          <w:szCs w:val="28"/>
          <w:u w:val="single"/>
        </w:rPr>
        <w:t xml:space="preserve"> Nº. 0</w:t>
      </w:r>
      <w:r w:rsidR="0097533B">
        <w:rPr>
          <w:rStyle w:val="Forte"/>
          <w:color w:val="000000"/>
          <w:sz w:val="28"/>
          <w:szCs w:val="28"/>
          <w:u w:val="single"/>
        </w:rPr>
        <w:t>0</w:t>
      </w:r>
      <w:r w:rsidR="00CB744E">
        <w:rPr>
          <w:rStyle w:val="Forte"/>
          <w:color w:val="000000"/>
          <w:sz w:val="28"/>
          <w:szCs w:val="28"/>
          <w:u w:val="single"/>
        </w:rPr>
        <w:t>4</w:t>
      </w:r>
      <w:r w:rsidRPr="005A0B00">
        <w:rPr>
          <w:rStyle w:val="Forte"/>
          <w:color w:val="000000"/>
          <w:sz w:val="28"/>
          <w:szCs w:val="28"/>
          <w:u w:val="single"/>
        </w:rPr>
        <w:t>/20</w:t>
      </w:r>
      <w:r w:rsidR="005C20E9">
        <w:rPr>
          <w:rStyle w:val="Forte"/>
          <w:color w:val="000000"/>
          <w:sz w:val="28"/>
          <w:szCs w:val="28"/>
          <w:u w:val="single"/>
        </w:rPr>
        <w:t>22</w:t>
      </w:r>
      <w:r w:rsidRPr="005A0B00">
        <w:rPr>
          <w:rStyle w:val="Forte"/>
          <w:color w:val="000000"/>
          <w:sz w:val="28"/>
          <w:szCs w:val="28"/>
          <w:u w:val="single"/>
        </w:rPr>
        <w:t xml:space="preserve">, DE </w:t>
      </w:r>
      <w:r w:rsidR="00CB744E">
        <w:rPr>
          <w:rStyle w:val="Forte"/>
          <w:color w:val="000000"/>
          <w:sz w:val="28"/>
          <w:szCs w:val="28"/>
          <w:u w:val="single"/>
        </w:rPr>
        <w:t>20</w:t>
      </w:r>
      <w:r w:rsidR="003322BF" w:rsidRPr="005A0B00">
        <w:rPr>
          <w:rStyle w:val="Forte"/>
          <w:color w:val="000000"/>
          <w:sz w:val="28"/>
          <w:szCs w:val="28"/>
          <w:u w:val="single"/>
        </w:rPr>
        <w:t xml:space="preserve"> DE </w:t>
      </w:r>
      <w:r w:rsidR="00CB744E">
        <w:rPr>
          <w:rStyle w:val="Forte"/>
          <w:color w:val="000000"/>
          <w:sz w:val="28"/>
          <w:szCs w:val="28"/>
          <w:u w:val="single"/>
        </w:rPr>
        <w:t>MAIO</w:t>
      </w:r>
      <w:r w:rsidR="00EC679A">
        <w:rPr>
          <w:rStyle w:val="Forte"/>
          <w:color w:val="000000"/>
          <w:sz w:val="28"/>
          <w:szCs w:val="28"/>
          <w:u w:val="single"/>
        </w:rPr>
        <w:t xml:space="preserve"> </w:t>
      </w:r>
      <w:r w:rsidR="003322BF" w:rsidRPr="005A0B00">
        <w:rPr>
          <w:rStyle w:val="Forte"/>
          <w:color w:val="000000"/>
          <w:sz w:val="28"/>
          <w:szCs w:val="28"/>
          <w:u w:val="single"/>
        </w:rPr>
        <w:t>DE 20</w:t>
      </w:r>
      <w:r w:rsidR="005A0B00" w:rsidRPr="005A0B00">
        <w:rPr>
          <w:rStyle w:val="Forte"/>
          <w:color w:val="000000"/>
          <w:sz w:val="28"/>
          <w:szCs w:val="28"/>
          <w:u w:val="single"/>
        </w:rPr>
        <w:t>2</w:t>
      </w:r>
      <w:r w:rsidR="005C20E9">
        <w:rPr>
          <w:rStyle w:val="Forte"/>
          <w:color w:val="000000"/>
          <w:sz w:val="28"/>
          <w:szCs w:val="28"/>
          <w:u w:val="single"/>
        </w:rPr>
        <w:t>2</w:t>
      </w:r>
      <w:r w:rsidR="005A0B00">
        <w:rPr>
          <w:rStyle w:val="Forte"/>
          <w:i/>
          <w:color w:val="000000"/>
          <w:sz w:val="28"/>
          <w:szCs w:val="28"/>
          <w:u w:val="single"/>
        </w:rPr>
        <w:t>.</w:t>
      </w:r>
    </w:p>
    <w:p w:rsidR="003322BF" w:rsidRDefault="003322BF" w:rsidP="003322BF">
      <w:pPr>
        <w:jc w:val="center"/>
        <w:rPr>
          <w:rStyle w:val="Forte"/>
          <w:i/>
          <w:color w:val="000000"/>
          <w:sz w:val="28"/>
          <w:szCs w:val="28"/>
        </w:rPr>
      </w:pPr>
    </w:p>
    <w:p w:rsidR="00FD0C18" w:rsidRPr="00454695" w:rsidRDefault="00FD0C18" w:rsidP="008B34CB">
      <w:pPr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8B34CB" w:rsidRPr="00890DA7" w:rsidRDefault="00EC679A" w:rsidP="00C94D16">
      <w:pPr>
        <w:ind w:left="396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Dispõe sobre aprovação de intervenção em Área de Preservação Permanente (APP), do Lote </w:t>
      </w:r>
      <w:r w:rsidR="00CB744E">
        <w:rPr>
          <w:i/>
          <w:sz w:val="22"/>
          <w:szCs w:val="22"/>
        </w:rPr>
        <w:t>11</w:t>
      </w:r>
      <w:r>
        <w:rPr>
          <w:i/>
          <w:sz w:val="22"/>
          <w:szCs w:val="22"/>
        </w:rPr>
        <w:t xml:space="preserve">, Quadra </w:t>
      </w:r>
      <w:r w:rsidR="00CB744E">
        <w:rPr>
          <w:i/>
          <w:sz w:val="22"/>
          <w:szCs w:val="22"/>
        </w:rPr>
        <w:t>7</w:t>
      </w:r>
      <w:r w:rsidR="00E4349D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do</w:t>
      </w:r>
      <w:r w:rsidR="008B34CB" w:rsidRPr="00890DA7">
        <w:rPr>
          <w:i/>
          <w:sz w:val="22"/>
          <w:szCs w:val="22"/>
        </w:rPr>
        <w:t xml:space="preserve"> </w:t>
      </w:r>
      <w:r w:rsidR="00C94D16">
        <w:rPr>
          <w:i/>
          <w:sz w:val="22"/>
          <w:szCs w:val="22"/>
        </w:rPr>
        <w:t>Loteamento</w:t>
      </w:r>
      <w:r w:rsidR="00E4349D">
        <w:rPr>
          <w:i/>
          <w:sz w:val="22"/>
          <w:szCs w:val="22"/>
        </w:rPr>
        <w:t xml:space="preserve"> </w:t>
      </w:r>
      <w:r w:rsidR="00CB744E">
        <w:rPr>
          <w:i/>
          <w:sz w:val="22"/>
          <w:szCs w:val="22"/>
        </w:rPr>
        <w:t>Riviera do Lago</w:t>
      </w:r>
      <w:r w:rsidR="008B34CB" w:rsidRPr="00890DA7">
        <w:rPr>
          <w:i/>
          <w:sz w:val="22"/>
          <w:szCs w:val="22"/>
        </w:rPr>
        <w:t>, decorrente de Processo de Licenciamento Ambiental, no âmbito do município de Bom Sucesso/MG.</w:t>
      </w:r>
    </w:p>
    <w:p w:rsidR="008B34CB" w:rsidRPr="00890DA7" w:rsidRDefault="008B34CB" w:rsidP="00D365C3">
      <w:pPr>
        <w:jc w:val="both"/>
        <w:rPr>
          <w:rStyle w:val="Forte"/>
          <w:i/>
          <w:color w:val="000000"/>
          <w:sz w:val="22"/>
          <w:szCs w:val="22"/>
        </w:rPr>
      </w:pPr>
    </w:p>
    <w:p w:rsidR="008B34CB" w:rsidRPr="00890DA7" w:rsidRDefault="008B34CB" w:rsidP="008B34CB">
      <w:pPr>
        <w:spacing w:line="360" w:lineRule="auto"/>
        <w:jc w:val="both"/>
        <w:rPr>
          <w:i/>
          <w:color w:val="000000"/>
          <w:sz w:val="22"/>
          <w:szCs w:val="22"/>
        </w:rPr>
      </w:pP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  <w:r w:rsidRPr="00890DA7">
        <w:rPr>
          <w:color w:val="000000"/>
          <w:sz w:val="22"/>
          <w:szCs w:val="22"/>
        </w:rPr>
        <w:t xml:space="preserve"> </w:t>
      </w:r>
      <w:r w:rsidRPr="00890DA7">
        <w:rPr>
          <w:color w:val="000000"/>
          <w:sz w:val="22"/>
          <w:szCs w:val="22"/>
        </w:rPr>
        <w:tab/>
      </w:r>
      <w:r w:rsidRPr="00890DA7">
        <w:rPr>
          <w:color w:val="000000"/>
          <w:sz w:val="22"/>
          <w:szCs w:val="22"/>
        </w:rPr>
        <w:tab/>
      </w:r>
      <w:r w:rsidRPr="005C20E9">
        <w:rPr>
          <w:color w:val="000000"/>
        </w:rPr>
        <w:t xml:space="preserve">O CONSELHO MUNICIPAL DE DESENVOLVIMENTO AMBIENTAL - CODEMA, no uso das atribuições que lhe são conferidas pela Lei Municipal nº. 2.384/97 de 02 de setembro de 1997, Lei Municipal nº. 3322/2012 de 27 de setembro de 2012 e Deliberação </w:t>
      </w:r>
      <w:r w:rsidR="001931CA" w:rsidRPr="005C20E9">
        <w:rPr>
          <w:color w:val="000000"/>
        </w:rPr>
        <w:t xml:space="preserve">Normativa do </w:t>
      </w:r>
      <w:r w:rsidRPr="005C20E9">
        <w:rPr>
          <w:color w:val="000000"/>
        </w:rPr>
        <w:t>CODEMA 02/2019 de 13 de Março de 2019;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8B34CB" w:rsidRPr="005C20E9" w:rsidRDefault="008B34CB" w:rsidP="008B34CB">
      <w:pPr>
        <w:spacing w:line="360" w:lineRule="auto"/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1931CA" w:rsidRPr="005C20E9">
        <w:rPr>
          <w:color w:val="000000"/>
        </w:rPr>
        <w:t xml:space="preserve">que o Lote </w:t>
      </w:r>
      <w:r w:rsidR="00CB744E">
        <w:rPr>
          <w:color w:val="000000"/>
        </w:rPr>
        <w:t>11</w:t>
      </w:r>
      <w:r w:rsidR="00A25171">
        <w:rPr>
          <w:color w:val="000000"/>
        </w:rPr>
        <w:t>,</w:t>
      </w:r>
      <w:r w:rsidR="001931CA" w:rsidRPr="005C20E9">
        <w:rPr>
          <w:color w:val="000000"/>
        </w:rPr>
        <w:t xml:space="preserve"> quadra </w:t>
      </w:r>
      <w:r w:rsidR="00CB744E">
        <w:rPr>
          <w:color w:val="000000"/>
        </w:rPr>
        <w:t>7</w:t>
      </w:r>
      <w:r w:rsidR="001931CA" w:rsidRPr="005C20E9">
        <w:rPr>
          <w:color w:val="000000"/>
        </w:rPr>
        <w:t xml:space="preserve"> do </w:t>
      </w:r>
      <w:r w:rsidR="00C94D16">
        <w:rPr>
          <w:color w:val="000000"/>
        </w:rPr>
        <w:t xml:space="preserve">Loteamento </w:t>
      </w:r>
      <w:r w:rsidR="00CB744E">
        <w:rPr>
          <w:color w:val="000000"/>
        </w:rPr>
        <w:t>Riviera do Lago</w:t>
      </w:r>
      <w:r w:rsidR="001931CA" w:rsidRPr="005C20E9">
        <w:rPr>
          <w:color w:val="000000"/>
        </w:rPr>
        <w:t xml:space="preserve">, de propriedade </w:t>
      </w:r>
      <w:r w:rsidR="005C20E9">
        <w:rPr>
          <w:color w:val="000000"/>
        </w:rPr>
        <w:t>do Srº</w:t>
      </w:r>
      <w:r w:rsidR="001931CA" w:rsidRPr="005C20E9">
        <w:rPr>
          <w:color w:val="000000"/>
        </w:rPr>
        <w:t xml:space="preserve">. </w:t>
      </w:r>
      <w:r w:rsidR="00CB744E">
        <w:rPr>
          <w:color w:val="000000"/>
        </w:rPr>
        <w:t>Rafael Augusto Alves da Silva</w:t>
      </w:r>
      <w:r w:rsidR="00C94D16">
        <w:rPr>
          <w:color w:val="000000"/>
        </w:rPr>
        <w:t xml:space="preserve"> e </w:t>
      </w:r>
      <w:r w:rsidR="00CB744E">
        <w:rPr>
          <w:color w:val="000000"/>
        </w:rPr>
        <w:t>Adriana Cherem Alves</w:t>
      </w:r>
      <w:r w:rsidR="00A25171">
        <w:rPr>
          <w:color w:val="000000"/>
        </w:rPr>
        <w:t xml:space="preserve"> está</w:t>
      </w:r>
      <w:r w:rsidR="00A25171" w:rsidRPr="005C20E9">
        <w:rPr>
          <w:color w:val="000000"/>
        </w:rPr>
        <w:t xml:space="preserve"> localizado</w:t>
      </w:r>
      <w:r w:rsidR="001931CA" w:rsidRPr="005C20E9">
        <w:rPr>
          <w:color w:val="000000"/>
        </w:rPr>
        <w:t xml:space="preserve"> em área urbana consolidada, dentro do perímetro urbano</w:t>
      </w:r>
      <w:r w:rsidRPr="005C20E9">
        <w:rPr>
          <w:color w:val="000000"/>
        </w:rPr>
        <w:t>;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8B34CB" w:rsidRPr="005C20E9" w:rsidRDefault="008B34CB" w:rsidP="008B34CB">
      <w:pPr>
        <w:spacing w:line="360" w:lineRule="auto"/>
        <w:ind w:firstLine="708"/>
        <w:jc w:val="both"/>
        <w:rPr>
          <w:bCs/>
          <w:color w:val="000000"/>
        </w:rPr>
      </w:pPr>
      <w:r w:rsidRPr="005C20E9">
        <w:rPr>
          <w:color w:val="000000"/>
        </w:rPr>
        <w:tab/>
        <w:t>CONSIDERANDO o disposto no artigo 19, inciso VIII, da Resolução</w:t>
      </w:r>
      <w:r w:rsidRPr="005C20E9">
        <w:rPr>
          <w:bCs/>
          <w:color w:val="000000"/>
        </w:rPr>
        <w:t xml:space="preserve"> Conjunta SEMAD/IEF nº 1905, de 12 de agosto de 2013, que dispensa autorização em relação a dissipadores de energia;</w:t>
      </w:r>
    </w:p>
    <w:p w:rsidR="008B34CB" w:rsidRPr="005C20E9" w:rsidRDefault="008B34CB" w:rsidP="008B34CB">
      <w:pPr>
        <w:spacing w:line="360" w:lineRule="auto"/>
        <w:jc w:val="both"/>
        <w:rPr>
          <w:bCs/>
          <w:color w:val="000000"/>
        </w:rPr>
      </w:pPr>
    </w:p>
    <w:p w:rsidR="008B34CB" w:rsidRPr="005C20E9" w:rsidRDefault="008B34CB" w:rsidP="008B34CB">
      <w:pPr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421A39" w:rsidRPr="005C20E9">
        <w:rPr>
          <w:color w:val="000000"/>
        </w:rPr>
        <w:t xml:space="preserve">o projeto técnico das intervenções em APP; 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8B34CB" w:rsidRDefault="008B34CB" w:rsidP="00421A39">
      <w:pPr>
        <w:spacing w:line="360" w:lineRule="auto"/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421A39" w:rsidRPr="005C20E9">
        <w:rPr>
          <w:color w:val="000000"/>
        </w:rPr>
        <w:t xml:space="preserve">que as intervenções enquadram como sendo de eventual baixo impacto; </w:t>
      </w:r>
    </w:p>
    <w:p w:rsidR="00A25171" w:rsidRPr="005C20E9" w:rsidRDefault="00A25171" w:rsidP="00421A39">
      <w:pPr>
        <w:spacing w:line="360" w:lineRule="auto"/>
        <w:ind w:firstLine="708"/>
        <w:jc w:val="both"/>
        <w:rPr>
          <w:color w:val="000000"/>
        </w:rPr>
      </w:pPr>
    </w:p>
    <w:p w:rsidR="008B34CB" w:rsidRPr="005C20E9" w:rsidRDefault="008B34CB" w:rsidP="00421A39">
      <w:pPr>
        <w:spacing w:line="360" w:lineRule="auto"/>
        <w:ind w:firstLine="708"/>
        <w:jc w:val="both"/>
        <w:rPr>
          <w:color w:val="000000"/>
        </w:rPr>
      </w:pPr>
      <w:r w:rsidRPr="005C20E9">
        <w:rPr>
          <w:color w:val="000000"/>
        </w:rPr>
        <w:tab/>
        <w:t xml:space="preserve">CONSIDERANDO </w:t>
      </w:r>
      <w:r w:rsidR="00D365C3" w:rsidRPr="005C20E9">
        <w:rPr>
          <w:color w:val="000000"/>
        </w:rPr>
        <w:t xml:space="preserve">não </w:t>
      </w:r>
      <w:r w:rsidR="001E76A1" w:rsidRPr="005C20E9">
        <w:rPr>
          <w:color w:val="000000"/>
        </w:rPr>
        <w:t xml:space="preserve">haver supressões no local; </w:t>
      </w:r>
    </w:p>
    <w:p w:rsidR="008B34CB" w:rsidRPr="005C20E9" w:rsidRDefault="008B34CB" w:rsidP="001E76A1">
      <w:pPr>
        <w:spacing w:line="360" w:lineRule="auto"/>
        <w:jc w:val="both"/>
        <w:rPr>
          <w:color w:val="000000"/>
        </w:rPr>
      </w:pPr>
    </w:p>
    <w:p w:rsidR="008B34CB" w:rsidRPr="005C20E9" w:rsidRDefault="008B34CB" w:rsidP="008B34CB">
      <w:pPr>
        <w:spacing w:line="360" w:lineRule="auto"/>
        <w:ind w:firstLine="708"/>
        <w:jc w:val="both"/>
        <w:rPr>
          <w:color w:val="000000"/>
        </w:rPr>
      </w:pPr>
      <w:r w:rsidRPr="005C20E9">
        <w:rPr>
          <w:color w:val="000000"/>
        </w:rPr>
        <w:lastRenderedPageBreak/>
        <w:tab/>
        <w:t xml:space="preserve">Por fim, CONSIDERANDO </w:t>
      </w:r>
      <w:r w:rsidR="001E76A1" w:rsidRPr="005C20E9">
        <w:rPr>
          <w:color w:val="000000"/>
        </w:rPr>
        <w:t xml:space="preserve">ter sido aprovado em ata pelos conselheiros no dia </w:t>
      </w:r>
      <w:r w:rsidR="00CB744E">
        <w:rPr>
          <w:color w:val="000000"/>
        </w:rPr>
        <w:t>18/05/2022</w:t>
      </w:r>
      <w:r w:rsidRPr="005C20E9">
        <w:rPr>
          <w:color w:val="000000"/>
        </w:rPr>
        <w:t>;</w:t>
      </w:r>
    </w:p>
    <w:p w:rsidR="008B34CB" w:rsidRPr="005C20E9" w:rsidRDefault="008B34CB" w:rsidP="008B34CB">
      <w:pPr>
        <w:jc w:val="both"/>
        <w:rPr>
          <w:rStyle w:val="Forte"/>
          <w:color w:val="000000"/>
        </w:rPr>
      </w:pPr>
    </w:p>
    <w:p w:rsidR="008B34CB" w:rsidRPr="005C20E9" w:rsidRDefault="008B34CB" w:rsidP="008B34CB">
      <w:pPr>
        <w:jc w:val="both"/>
        <w:rPr>
          <w:rStyle w:val="Forte"/>
          <w:color w:val="000000"/>
        </w:rPr>
      </w:pPr>
      <w:r w:rsidRPr="005C20E9">
        <w:rPr>
          <w:rStyle w:val="Forte"/>
          <w:color w:val="000000"/>
        </w:rPr>
        <w:tab/>
      </w:r>
      <w:r w:rsidRPr="005C20E9">
        <w:rPr>
          <w:rStyle w:val="Forte"/>
          <w:color w:val="000000"/>
        </w:rPr>
        <w:tab/>
        <w:t>RESOLVE:</w:t>
      </w:r>
    </w:p>
    <w:p w:rsidR="008B34CB" w:rsidRPr="005C20E9" w:rsidRDefault="008B34CB" w:rsidP="008B34CB">
      <w:pPr>
        <w:jc w:val="both"/>
        <w:rPr>
          <w:rStyle w:val="Forte"/>
          <w:color w:val="000000"/>
        </w:rPr>
      </w:pPr>
    </w:p>
    <w:p w:rsidR="008B34CB" w:rsidRPr="005C20E9" w:rsidRDefault="008B34CB" w:rsidP="008B34CB">
      <w:pPr>
        <w:jc w:val="both"/>
        <w:rPr>
          <w:rStyle w:val="Forte"/>
          <w:color w:val="000000"/>
        </w:rPr>
      </w:pPr>
    </w:p>
    <w:p w:rsidR="00577BD9" w:rsidRPr="005C20E9" w:rsidRDefault="008B34CB" w:rsidP="008B34CB">
      <w:pPr>
        <w:spacing w:line="360" w:lineRule="auto"/>
        <w:jc w:val="both"/>
        <w:rPr>
          <w:color w:val="000000"/>
        </w:rPr>
      </w:pPr>
      <w:r w:rsidRPr="005C20E9">
        <w:rPr>
          <w:b/>
          <w:color w:val="000000"/>
        </w:rPr>
        <w:t xml:space="preserve">Art.: 1°- </w:t>
      </w:r>
      <w:r w:rsidRPr="005C20E9">
        <w:rPr>
          <w:color w:val="000000"/>
        </w:rPr>
        <w:t xml:space="preserve">Aprovar </w:t>
      </w:r>
      <w:r w:rsidR="001E76A1" w:rsidRPr="005C20E9">
        <w:rPr>
          <w:color w:val="000000"/>
        </w:rPr>
        <w:t>as intervenções ambientais na Área de Preservação Permanente (APP), para implantação de equipamento d</w:t>
      </w:r>
      <w:r w:rsidR="00C763CA" w:rsidRPr="005C20E9">
        <w:rPr>
          <w:color w:val="000000"/>
        </w:rPr>
        <w:t>e infra-estrutura para lazer na área</w:t>
      </w:r>
      <w:r w:rsidR="001E76A1" w:rsidRPr="005C20E9">
        <w:rPr>
          <w:color w:val="000000"/>
        </w:rPr>
        <w:t xml:space="preserve"> do lote </w:t>
      </w:r>
      <w:r w:rsidR="00A664B1">
        <w:rPr>
          <w:color w:val="000000"/>
        </w:rPr>
        <w:t xml:space="preserve"> </w:t>
      </w:r>
      <w:r w:rsidR="00CB744E">
        <w:rPr>
          <w:color w:val="000000"/>
        </w:rPr>
        <w:t>11</w:t>
      </w:r>
      <w:r w:rsidR="00A664B1">
        <w:rPr>
          <w:color w:val="000000"/>
        </w:rPr>
        <w:t>,</w:t>
      </w:r>
      <w:r w:rsidR="00A25171">
        <w:rPr>
          <w:color w:val="000000"/>
        </w:rPr>
        <w:t xml:space="preserve"> </w:t>
      </w:r>
      <w:r w:rsidR="001E76A1" w:rsidRPr="005C20E9">
        <w:rPr>
          <w:color w:val="000000"/>
        </w:rPr>
        <w:t xml:space="preserve">quadra </w:t>
      </w:r>
      <w:r w:rsidR="00CB744E">
        <w:rPr>
          <w:color w:val="000000"/>
        </w:rPr>
        <w:t>7</w:t>
      </w:r>
      <w:r w:rsidR="001E76A1" w:rsidRPr="005C20E9">
        <w:rPr>
          <w:color w:val="000000"/>
        </w:rPr>
        <w:t xml:space="preserve">, em um total </w:t>
      </w:r>
      <w:r w:rsidR="00577BD9" w:rsidRPr="005C20E9">
        <w:rPr>
          <w:color w:val="000000"/>
        </w:rPr>
        <w:t xml:space="preserve">de </w:t>
      </w:r>
      <w:r w:rsidR="000B25FE">
        <w:rPr>
          <w:color w:val="000000"/>
        </w:rPr>
        <w:t>614,70</w:t>
      </w:r>
      <w:r w:rsidR="00823AFF">
        <w:rPr>
          <w:color w:val="000000"/>
        </w:rPr>
        <w:t xml:space="preserve"> </w:t>
      </w:r>
      <w:r w:rsidR="00577BD9" w:rsidRPr="005C20E9">
        <w:rPr>
          <w:color w:val="000000"/>
        </w:rPr>
        <w:t>m²</w:t>
      </w:r>
      <w:r w:rsidRPr="005C20E9">
        <w:rPr>
          <w:color w:val="000000"/>
        </w:rPr>
        <w:t>.</w:t>
      </w:r>
      <w:r w:rsidR="00577BD9" w:rsidRPr="005C20E9">
        <w:rPr>
          <w:color w:val="000000"/>
        </w:rPr>
        <w:t xml:space="preserve"> </w:t>
      </w:r>
    </w:p>
    <w:p w:rsidR="00577BD9" w:rsidRPr="005C20E9" w:rsidRDefault="00577BD9" w:rsidP="008B34CB">
      <w:pPr>
        <w:spacing w:line="360" w:lineRule="auto"/>
        <w:jc w:val="both"/>
        <w:rPr>
          <w:color w:val="000000"/>
        </w:rPr>
      </w:pPr>
      <w:r w:rsidRPr="005C20E9">
        <w:rPr>
          <w:b/>
          <w:color w:val="000000"/>
        </w:rPr>
        <w:t>Parágrafo único:</w:t>
      </w:r>
      <w:r w:rsidRPr="005C20E9">
        <w:rPr>
          <w:color w:val="000000"/>
        </w:rPr>
        <w:t xml:space="preserve"> As intervenções de que se trata no artigo 1º são as seguintes:</w:t>
      </w:r>
    </w:p>
    <w:p w:rsidR="003B0DA3" w:rsidRPr="003B0DA3" w:rsidRDefault="003B0DA3" w:rsidP="00577BD9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>Implantação de um píer com passarela de 12 m de comprimento e 03 m de largura, com tablado medindo 35 m, quiosque com área de 12,25 m;</w:t>
      </w:r>
    </w:p>
    <w:p w:rsidR="008B34CB" w:rsidRPr="00BC552B" w:rsidRDefault="0014779A" w:rsidP="00BC552B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Substituição da brachiaria por gramínea esmeralda com total de </w:t>
      </w:r>
      <w:r w:rsidR="003B0DA3">
        <w:rPr>
          <w:color w:val="000000"/>
        </w:rPr>
        <w:t>543,70</w:t>
      </w:r>
      <w:r w:rsidR="00201F16">
        <w:rPr>
          <w:color w:val="000000"/>
        </w:rPr>
        <w:t xml:space="preserve"> </w:t>
      </w:r>
      <w:r>
        <w:rPr>
          <w:color w:val="000000"/>
        </w:rPr>
        <w:t>m²</w:t>
      </w:r>
      <w:r w:rsidR="00BC552B">
        <w:rPr>
          <w:color w:val="000000"/>
        </w:rPr>
        <w:t>.</w:t>
      </w:r>
      <w:r w:rsidR="000E5973" w:rsidRPr="005C20E9">
        <w:rPr>
          <w:color w:val="000000"/>
        </w:rPr>
        <w:t xml:space="preserve"> </w:t>
      </w:r>
      <w:r w:rsidR="008B34CB" w:rsidRPr="00BC552B">
        <w:rPr>
          <w:color w:val="000000"/>
        </w:rPr>
        <w:t xml:space="preserve">                                            </w:t>
      </w:r>
    </w:p>
    <w:p w:rsidR="008B34CB" w:rsidRPr="005C20E9" w:rsidRDefault="008B34CB" w:rsidP="008B34CB">
      <w:pPr>
        <w:spacing w:line="360" w:lineRule="auto"/>
        <w:jc w:val="both"/>
        <w:rPr>
          <w:b/>
          <w:bCs/>
          <w:color w:val="000000"/>
        </w:rPr>
      </w:pPr>
    </w:p>
    <w:p w:rsidR="0016099D" w:rsidRPr="005C20E9" w:rsidRDefault="008B34CB" w:rsidP="008B34CB">
      <w:pPr>
        <w:spacing w:line="360" w:lineRule="auto"/>
        <w:jc w:val="both"/>
        <w:rPr>
          <w:bCs/>
          <w:color w:val="000000"/>
        </w:rPr>
      </w:pPr>
      <w:r w:rsidRPr="005C20E9">
        <w:rPr>
          <w:b/>
          <w:color w:val="000000"/>
        </w:rPr>
        <w:t>Art.: 2º</w:t>
      </w:r>
      <w:r w:rsidRPr="005C20E9">
        <w:rPr>
          <w:color w:val="000000"/>
        </w:rPr>
        <w:t xml:space="preserve">- </w:t>
      </w:r>
      <w:r w:rsidR="003E2053" w:rsidRPr="005C20E9">
        <w:rPr>
          <w:bCs/>
          <w:color w:val="000000"/>
        </w:rPr>
        <w:t xml:space="preserve">Ficou decidido como medida </w:t>
      </w:r>
      <w:r w:rsidR="00DA392A" w:rsidRPr="005C20E9">
        <w:rPr>
          <w:bCs/>
          <w:color w:val="000000"/>
        </w:rPr>
        <w:t>compensatória</w:t>
      </w:r>
      <w:r w:rsidR="005B6A16" w:rsidRPr="005C20E9">
        <w:rPr>
          <w:bCs/>
          <w:color w:val="000000"/>
        </w:rPr>
        <w:t xml:space="preserve"> </w:t>
      </w:r>
      <w:r w:rsidR="00201F16">
        <w:rPr>
          <w:bCs/>
          <w:color w:val="000000"/>
        </w:rPr>
        <w:t xml:space="preserve">o valor de </w:t>
      </w:r>
      <w:r w:rsidR="00201F16" w:rsidRPr="00D62907">
        <w:rPr>
          <w:bCs/>
          <w:color w:val="000000"/>
        </w:rPr>
        <w:t xml:space="preserve">R$ </w:t>
      </w:r>
      <w:r w:rsidR="00D62907" w:rsidRPr="00D62907">
        <w:rPr>
          <w:bCs/>
          <w:color w:val="000000"/>
        </w:rPr>
        <w:t>1.430</w:t>
      </w:r>
      <w:r w:rsidR="00BC552B" w:rsidRPr="00D62907">
        <w:rPr>
          <w:bCs/>
          <w:color w:val="000000"/>
        </w:rPr>
        <w:t>,00</w:t>
      </w:r>
      <w:r w:rsidR="005B6A16" w:rsidRPr="005C20E9">
        <w:rPr>
          <w:bCs/>
          <w:color w:val="000000"/>
        </w:rPr>
        <w:t xml:space="preserve">, que será convertido </w:t>
      </w:r>
      <w:r w:rsidR="003B0DA3">
        <w:rPr>
          <w:bCs/>
          <w:color w:val="000000"/>
        </w:rPr>
        <w:t>em materiais para o projeto do dia mundial do meio ambiente</w:t>
      </w:r>
      <w:r w:rsidR="00DA392A" w:rsidRPr="005C20E9">
        <w:rPr>
          <w:bCs/>
          <w:color w:val="000000"/>
        </w:rPr>
        <w:t>.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  <w:r w:rsidRPr="005C20E9">
        <w:rPr>
          <w:b/>
          <w:color w:val="000000"/>
        </w:rPr>
        <w:t xml:space="preserve">Art.: </w:t>
      </w:r>
      <w:r w:rsidR="003E2053" w:rsidRPr="005C20E9">
        <w:rPr>
          <w:b/>
          <w:color w:val="000000"/>
        </w:rPr>
        <w:t>3</w:t>
      </w:r>
      <w:r w:rsidRPr="005C20E9">
        <w:rPr>
          <w:b/>
          <w:color w:val="000000"/>
        </w:rPr>
        <w:t>°-</w:t>
      </w:r>
      <w:r w:rsidRPr="005C20E9">
        <w:rPr>
          <w:color w:val="000000"/>
        </w:rPr>
        <w:t xml:space="preserve"> Esta Deliberação entra em vigor na data de sua publicação.</w:t>
      </w: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8B34CB" w:rsidRPr="005C20E9" w:rsidRDefault="008B34CB" w:rsidP="008B34CB">
      <w:pPr>
        <w:spacing w:line="360" w:lineRule="auto"/>
        <w:jc w:val="both"/>
        <w:rPr>
          <w:color w:val="000000"/>
        </w:rPr>
      </w:pPr>
    </w:p>
    <w:p w:rsidR="008B34CB" w:rsidRPr="005C20E9" w:rsidRDefault="008B34CB" w:rsidP="008B34CB">
      <w:pPr>
        <w:spacing w:line="360" w:lineRule="auto"/>
        <w:ind w:left="708" w:firstLine="708"/>
        <w:rPr>
          <w:color w:val="000000"/>
        </w:rPr>
      </w:pPr>
      <w:r w:rsidRPr="005C20E9">
        <w:rPr>
          <w:color w:val="000000"/>
        </w:rPr>
        <w:t xml:space="preserve">                  Bom Sucesso, </w:t>
      </w:r>
      <w:r w:rsidR="003B0DA3">
        <w:rPr>
          <w:color w:val="000000"/>
        </w:rPr>
        <w:t>24</w:t>
      </w:r>
      <w:r w:rsidR="00C763CA" w:rsidRPr="005C20E9">
        <w:rPr>
          <w:color w:val="000000"/>
        </w:rPr>
        <w:t xml:space="preserve"> </w:t>
      </w:r>
      <w:r w:rsidRPr="005C20E9">
        <w:rPr>
          <w:color w:val="000000"/>
        </w:rPr>
        <w:t xml:space="preserve">de </w:t>
      </w:r>
      <w:r w:rsidR="003B0DA3">
        <w:rPr>
          <w:color w:val="000000"/>
        </w:rPr>
        <w:t>Maio de 2022</w:t>
      </w:r>
      <w:r w:rsidRPr="005C20E9">
        <w:rPr>
          <w:color w:val="000000"/>
        </w:rPr>
        <w:t>.</w:t>
      </w:r>
    </w:p>
    <w:p w:rsidR="008B34CB" w:rsidRPr="005C20E9" w:rsidRDefault="008B34CB" w:rsidP="008B34CB">
      <w:pPr>
        <w:jc w:val="center"/>
        <w:rPr>
          <w:color w:val="000000"/>
        </w:rPr>
      </w:pPr>
    </w:p>
    <w:p w:rsidR="008B34CB" w:rsidRPr="005C20E9" w:rsidRDefault="008B34CB" w:rsidP="008B34CB">
      <w:pPr>
        <w:jc w:val="center"/>
        <w:rPr>
          <w:i/>
          <w:color w:val="000000"/>
        </w:rPr>
      </w:pPr>
    </w:p>
    <w:p w:rsidR="008B34CB" w:rsidRPr="005C20E9" w:rsidRDefault="008B34CB" w:rsidP="008B34CB">
      <w:pPr>
        <w:jc w:val="center"/>
        <w:rPr>
          <w:i/>
          <w:color w:val="000000"/>
        </w:rPr>
      </w:pPr>
    </w:p>
    <w:p w:rsidR="008B34CB" w:rsidRPr="005C20E9" w:rsidRDefault="008B34CB" w:rsidP="008B34CB">
      <w:pPr>
        <w:jc w:val="center"/>
        <w:rPr>
          <w:i/>
          <w:color w:val="000000"/>
        </w:rPr>
      </w:pPr>
    </w:p>
    <w:p w:rsidR="008B34CB" w:rsidRPr="005C20E9" w:rsidRDefault="008B34CB" w:rsidP="008B34CB">
      <w:pPr>
        <w:jc w:val="center"/>
        <w:rPr>
          <w:b/>
          <w:color w:val="000000"/>
        </w:rPr>
      </w:pPr>
      <w:r w:rsidRPr="005C20E9">
        <w:rPr>
          <w:b/>
          <w:color w:val="000000"/>
        </w:rPr>
        <w:t>FLÁVIA OTAVIANA MACHADO</w:t>
      </w:r>
    </w:p>
    <w:p w:rsidR="008B34CB" w:rsidRPr="005C20E9" w:rsidRDefault="008B34CB" w:rsidP="008B34CB">
      <w:pPr>
        <w:jc w:val="center"/>
        <w:rPr>
          <w:color w:val="000000"/>
        </w:rPr>
      </w:pPr>
      <w:r w:rsidRPr="005C20E9">
        <w:rPr>
          <w:color w:val="000000"/>
        </w:rPr>
        <w:t>Secretária Municipal de Meio Ambiente</w:t>
      </w:r>
    </w:p>
    <w:p w:rsidR="008B34CB" w:rsidRPr="005C20E9" w:rsidRDefault="008B34CB" w:rsidP="008B34CB">
      <w:pPr>
        <w:jc w:val="center"/>
        <w:rPr>
          <w:color w:val="000000"/>
        </w:rPr>
      </w:pPr>
      <w:r w:rsidRPr="005C20E9">
        <w:rPr>
          <w:color w:val="000000"/>
        </w:rPr>
        <w:t>Presidente do CODEMA</w:t>
      </w:r>
    </w:p>
    <w:p w:rsidR="008B34CB" w:rsidRPr="005C20E9" w:rsidRDefault="008B34CB" w:rsidP="008B34CB">
      <w:pPr>
        <w:jc w:val="center"/>
        <w:rPr>
          <w:i/>
        </w:rPr>
      </w:pPr>
    </w:p>
    <w:p w:rsidR="008B34CB" w:rsidRPr="005C20E9" w:rsidRDefault="008B34CB" w:rsidP="008B34CB">
      <w:pPr>
        <w:rPr>
          <w:i/>
        </w:rPr>
      </w:pPr>
    </w:p>
    <w:p w:rsidR="008B34CB" w:rsidRPr="005C20E9" w:rsidRDefault="008B34CB" w:rsidP="008B34CB">
      <w:pPr>
        <w:rPr>
          <w:i/>
        </w:rPr>
      </w:pPr>
    </w:p>
    <w:p w:rsidR="008B34CB" w:rsidRPr="005C20E9" w:rsidRDefault="008B34CB" w:rsidP="008B34CB">
      <w:pPr>
        <w:rPr>
          <w:i/>
        </w:rPr>
      </w:pPr>
    </w:p>
    <w:p w:rsidR="008B34CB" w:rsidRPr="00890DA7" w:rsidRDefault="008B34CB" w:rsidP="008B34CB">
      <w:pPr>
        <w:rPr>
          <w:i/>
          <w:sz w:val="22"/>
          <w:szCs w:val="22"/>
        </w:rPr>
      </w:pPr>
    </w:p>
    <w:p w:rsidR="00AE0DF6" w:rsidRDefault="00AE0DF6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Default="0049384E" w:rsidP="00454695">
      <w:pPr>
        <w:jc w:val="center"/>
        <w:rPr>
          <w:rFonts w:ascii="Arial" w:hAnsi="Arial" w:cs="Arial"/>
          <w:i/>
        </w:rPr>
      </w:pPr>
    </w:p>
    <w:p w:rsidR="0049384E" w:rsidRPr="00454695" w:rsidRDefault="0049384E" w:rsidP="00454695">
      <w:pPr>
        <w:jc w:val="center"/>
        <w:rPr>
          <w:rFonts w:ascii="Arial" w:hAnsi="Arial" w:cs="Arial"/>
          <w:i/>
        </w:rPr>
      </w:pPr>
    </w:p>
    <w:p w:rsidR="00A4022D" w:rsidRPr="00454695" w:rsidRDefault="00A4022D" w:rsidP="006C553D">
      <w:pPr>
        <w:rPr>
          <w:rFonts w:ascii="Arial" w:hAnsi="Arial" w:cs="Arial"/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Default="00347BAA" w:rsidP="0049384E">
      <w:pPr>
        <w:jc w:val="center"/>
        <w:rPr>
          <w:rFonts w:ascii="Arial" w:hAnsi="Arial" w:cs="Arial"/>
          <w:i/>
        </w:rPr>
      </w:pPr>
    </w:p>
    <w:p w:rsidR="00347BAA" w:rsidRPr="00454695" w:rsidRDefault="00347BAA" w:rsidP="0049384E">
      <w:pPr>
        <w:jc w:val="center"/>
        <w:rPr>
          <w:rFonts w:ascii="Arial" w:hAnsi="Arial" w:cs="Arial"/>
          <w:i/>
        </w:rPr>
      </w:pPr>
    </w:p>
    <w:p w:rsidR="0049384E" w:rsidRPr="00454695" w:rsidRDefault="0049384E" w:rsidP="0049384E">
      <w:pPr>
        <w:rPr>
          <w:rFonts w:ascii="Arial" w:hAnsi="Arial" w:cs="Arial"/>
          <w:i/>
        </w:rPr>
      </w:pPr>
    </w:p>
    <w:p w:rsidR="0049384E" w:rsidRPr="00454695" w:rsidRDefault="0049384E" w:rsidP="0049384E">
      <w:pPr>
        <w:jc w:val="center"/>
        <w:rPr>
          <w:rFonts w:ascii="Arial" w:hAnsi="Arial" w:cs="Arial"/>
          <w:i/>
        </w:rPr>
      </w:pPr>
    </w:p>
    <w:p w:rsidR="0049384E" w:rsidRPr="00454695" w:rsidRDefault="0049384E" w:rsidP="0049384E">
      <w:pPr>
        <w:jc w:val="center"/>
        <w:rPr>
          <w:rFonts w:ascii="Arial" w:hAnsi="Arial" w:cs="Arial"/>
          <w:i/>
        </w:rPr>
      </w:pPr>
    </w:p>
    <w:p w:rsidR="00347BAA" w:rsidRPr="007A22C5" w:rsidRDefault="00347BAA" w:rsidP="00347BAA">
      <w:pPr>
        <w:spacing w:line="360" w:lineRule="auto"/>
        <w:jc w:val="both"/>
        <w:rPr>
          <w:bCs/>
          <w:color w:val="000000"/>
        </w:rPr>
      </w:pPr>
    </w:p>
    <w:p w:rsidR="00347BAA" w:rsidRPr="00454695" w:rsidRDefault="00347BAA" w:rsidP="00347BAA">
      <w:pPr>
        <w:jc w:val="center"/>
        <w:rPr>
          <w:rFonts w:ascii="Arial" w:hAnsi="Arial" w:cs="Arial"/>
          <w:i/>
          <w:color w:val="000000"/>
        </w:rPr>
      </w:pPr>
    </w:p>
    <w:p w:rsidR="00347BAA" w:rsidRPr="00454695" w:rsidRDefault="00347BAA" w:rsidP="00347BAA">
      <w:pPr>
        <w:jc w:val="center"/>
        <w:rPr>
          <w:rFonts w:ascii="Arial" w:hAnsi="Arial" w:cs="Arial"/>
          <w:i/>
        </w:rPr>
      </w:pPr>
    </w:p>
    <w:p w:rsidR="00347BAA" w:rsidRPr="00454695" w:rsidRDefault="00347BAA" w:rsidP="00347BAA">
      <w:pPr>
        <w:rPr>
          <w:rFonts w:ascii="Arial" w:hAnsi="Arial" w:cs="Arial"/>
          <w:i/>
        </w:rPr>
      </w:pPr>
    </w:p>
    <w:p w:rsidR="00BC7BA3" w:rsidRPr="00454695" w:rsidRDefault="00BC7BA3" w:rsidP="00454695">
      <w:pPr>
        <w:jc w:val="center"/>
        <w:rPr>
          <w:rFonts w:ascii="Arial" w:hAnsi="Arial" w:cs="Arial"/>
          <w:i/>
        </w:rPr>
      </w:pPr>
    </w:p>
    <w:sectPr w:rsidR="00BC7BA3" w:rsidRPr="00454695" w:rsidSect="00C938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DB" w:rsidRDefault="002435DB" w:rsidP="00FD0C18">
      <w:r>
        <w:separator/>
      </w:r>
    </w:p>
  </w:endnote>
  <w:endnote w:type="continuationSeparator" w:id="1">
    <w:p w:rsidR="002435DB" w:rsidRDefault="002435DB" w:rsidP="00F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DB" w:rsidRDefault="002435DB" w:rsidP="00FD0C18">
      <w:r>
        <w:separator/>
      </w:r>
    </w:p>
  </w:footnote>
  <w:footnote w:type="continuationSeparator" w:id="1">
    <w:p w:rsidR="002435DB" w:rsidRDefault="002435DB" w:rsidP="00F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18" w:rsidRDefault="00C360AA">
    <w:pPr>
      <w:pStyle w:val="Cabealho"/>
    </w:pPr>
    <w:r>
      <w:rPr>
        <w:noProof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14337" type="#_x0000_t144" style="position:absolute;margin-left:103.6pt;margin-top:13.15pt;width:221.45pt;height:105.25pt;z-index:251658240" o:allowincell="f" adj="-8624786" fillcolor="green">
          <v:shadow color="#868686"/>
          <v:textpath style="font-family:&quot;Arial Black&quot;" fitshape="t" trim="t" string="CODEMA"/>
        </v:shape>
      </w:pict>
    </w:r>
  </w:p>
  <w:p w:rsidR="00EE63D2" w:rsidRDefault="005A0B00" w:rsidP="00EE63D2">
    <w:pPr>
      <w:pStyle w:val="Cabealho"/>
      <w:tabs>
        <w:tab w:val="clear" w:pos="4419"/>
        <w:tab w:val="clear" w:pos="8838"/>
        <w:tab w:val="left" w:pos="2947"/>
        <w:tab w:val="left" w:pos="5526"/>
      </w:tabs>
    </w:pPr>
    <w:r>
      <w:tab/>
    </w:r>
  </w:p>
  <w:p w:rsidR="005A0B00" w:rsidRDefault="00EE63D2" w:rsidP="00EE63D2">
    <w:pPr>
      <w:pStyle w:val="Cabealho"/>
      <w:tabs>
        <w:tab w:val="clear" w:pos="4419"/>
        <w:tab w:val="clear" w:pos="8838"/>
        <w:tab w:val="left" w:pos="2947"/>
        <w:tab w:val="left" w:pos="5526"/>
      </w:tabs>
    </w:pPr>
    <w:r>
      <w:tab/>
    </w:r>
    <w:r w:rsidR="005A0B00">
      <w:tab/>
    </w:r>
    <w:r w:rsidR="005A0B00">
      <w:tab/>
    </w:r>
  </w:p>
  <w:p w:rsidR="0077075D" w:rsidRDefault="0077075D" w:rsidP="0077075D">
    <w:pPr>
      <w:pStyle w:val="Cabealho"/>
      <w:tabs>
        <w:tab w:val="clear" w:pos="4419"/>
        <w:tab w:val="clear" w:pos="8838"/>
        <w:tab w:val="left" w:pos="2947"/>
      </w:tabs>
    </w:pPr>
    <w:r>
      <w:tab/>
      <w:t xml:space="preserve">          </w:t>
    </w:r>
  </w:p>
  <w:p w:rsidR="005A0B00" w:rsidRPr="0077075D" w:rsidRDefault="005A0B00" w:rsidP="005A0B00">
    <w:pPr>
      <w:pStyle w:val="Ttulo1"/>
      <w:pBdr>
        <w:bottom w:val="single" w:sz="12" w:space="6" w:color="auto"/>
      </w:pBdr>
      <w:rPr>
        <w:rFonts w:ascii="Times New Roman" w:hAnsi="Times New Roman"/>
        <w:color w:val="00B050"/>
        <w:sz w:val="22"/>
        <w:szCs w:val="22"/>
      </w:rPr>
    </w:pPr>
    <w:r w:rsidRPr="0077075D">
      <w:rPr>
        <w:rFonts w:ascii="Times New Roman" w:hAnsi="Times New Roman"/>
        <w:color w:val="00B050"/>
        <w:sz w:val="22"/>
        <w:szCs w:val="22"/>
      </w:rPr>
      <w:t>CONSELHO MUNICIPAL DE DESENVOLVIMENTO AMBIENTAL</w:t>
    </w:r>
  </w:p>
  <w:p w:rsidR="00C938E3" w:rsidRPr="005A0B00" w:rsidRDefault="00C938E3" w:rsidP="00FD0C18">
    <w:pPr>
      <w:pStyle w:val="Cabealho"/>
      <w:tabs>
        <w:tab w:val="clear" w:pos="4419"/>
        <w:tab w:val="clear" w:pos="8838"/>
        <w:tab w:val="left" w:pos="3064"/>
      </w:tabs>
      <w:rPr>
        <w:color w:val="00B05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27D"/>
    <w:multiLevelType w:val="hybridMultilevel"/>
    <w:tmpl w:val="8B7A5AE8"/>
    <w:lvl w:ilvl="0" w:tplc="DAC43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9507C"/>
    <w:multiLevelType w:val="hybridMultilevel"/>
    <w:tmpl w:val="63D0BBC4"/>
    <w:lvl w:ilvl="0" w:tplc="C45C9C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80405D"/>
    <w:multiLevelType w:val="hybridMultilevel"/>
    <w:tmpl w:val="D74C1C3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017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FD0C18"/>
    <w:rsid w:val="00012B09"/>
    <w:rsid w:val="0002483A"/>
    <w:rsid w:val="00034CB0"/>
    <w:rsid w:val="0007304B"/>
    <w:rsid w:val="00074D99"/>
    <w:rsid w:val="000843B0"/>
    <w:rsid w:val="000874DE"/>
    <w:rsid w:val="00090BF9"/>
    <w:rsid w:val="00092627"/>
    <w:rsid w:val="00096868"/>
    <w:rsid w:val="000B25FE"/>
    <w:rsid w:val="000E5973"/>
    <w:rsid w:val="00102CA1"/>
    <w:rsid w:val="00104D3A"/>
    <w:rsid w:val="00107F38"/>
    <w:rsid w:val="0014394F"/>
    <w:rsid w:val="0014779A"/>
    <w:rsid w:val="00150B64"/>
    <w:rsid w:val="0016099D"/>
    <w:rsid w:val="00160AE1"/>
    <w:rsid w:val="00166A68"/>
    <w:rsid w:val="0018472F"/>
    <w:rsid w:val="00187AED"/>
    <w:rsid w:val="001931CA"/>
    <w:rsid w:val="00194620"/>
    <w:rsid w:val="001A0E37"/>
    <w:rsid w:val="001A54D6"/>
    <w:rsid w:val="001B0FD0"/>
    <w:rsid w:val="001C7398"/>
    <w:rsid w:val="001D7460"/>
    <w:rsid w:val="001E2A87"/>
    <w:rsid w:val="001E76A1"/>
    <w:rsid w:val="00201F16"/>
    <w:rsid w:val="002342EB"/>
    <w:rsid w:val="002435DB"/>
    <w:rsid w:val="00277646"/>
    <w:rsid w:val="00285C34"/>
    <w:rsid w:val="00290DA1"/>
    <w:rsid w:val="002F2645"/>
    <w:rsid w:val="003030F0"/>
    <w:rsid w:val="0030776F"/>
    <w:rsid w:val="00310016"/>
    <w:rsid w:val="003322BF"/>
    <w:rsid w:val="00343D55"/>
    <w:rsid w:val="00347BAA"/>
    <w:rsid w:val="0035032A"/>
    <w:rsid w:val="00362C05"/>
    <w:rsid w:val="003658E3"/>
    <w:rsid w:val="003901AE"/>
    <w:rsid w:val="003A4AA6"/>
    <w:rsid w:val="003B0DA3"/>
    <w:rsid w:val="003B3E24"/>
    <w:rsid w:val="003C6D37"/>
    <w:rsid w:val="003E2053"/>
    <w:rsid w:val="003F0E04"/>
    <w:rsid w:val="00421A39"/>
    <w:rsid w:val="00442A13"/>
    <w:rsid w:val="00447112"/>
    <w:rsid w:val="00447E12"/>
    <w:rsid w:val="00454695"/>
    <w:rsid w:val="004868F8"/>
    <w:rsid w:val="0049384E"/>
    <w:rsid w:val="0049408C"/>
    <w:rsid w:val="004B222F"/>
    <w:rsid w:val="00522856"/>
    <w:rsid w:val="00526614"/>
    <w:rsid w:val="0055266C"/>
    <w:rsid w:val="00577BD9"/>
    <w:rsid w:val="00590627"/>
    <w:rsid w:val="0059209D"/>
    <w:rsid w:val="0059660D"/>
    <w:rsid w:val="005A0B00"/>
    <w:rsid w:val="005B6A16"/>
    <w:rsid w:val="005C20E9"/>
    <w:rsid w:val="005D0FF7"/>
    <w:rsid w:val="005D6FCC"/>
    <w:rsid w:val="005F3DDE"/>
    <w:rsid w:val="00624A8A"/>
    <w:rsid w:val="0063291F"/>
    <w:rsid w:val="00651779"/>
    <w:rsid w:val="0065370B"/>
    <w:rsid w:val="00663684"/>
    <w:rsid w:val="0066593B"/>
    <w:rsid w:val="0066626D"/>
    <w:rsid w:val="00673816"/>
    <w:rsid w:val="006940FF"/>
    <w:rsid w:val="006B08F2"/>
    <w:rsid w:val="006C553D"/>
    <w:rsid w:val="0070280E"/>
    <w:rsid w:val="00711B01"/>
    <w:rsid w:val="0075308B"/>
    <w:rsid w:val="007566F8"/>
    <w:rsid w:val="00760FA9"/>
    <w:rsid w:val="00766720"/>
    <w:rsid w:val="0077075D"/>
    <w:rsid w:val="00785906"/>
    <w:rsid w:val="00794B24"/>
    <w:rsid w:val="007A22C5"/>
    <w:rsid w:val="007A39CA"/>
    <w:rsid w:val="007C71D3"/>
    <w:rsid w:val="007D1529"/>
    <w:rsid w:val="007E5409"/>
    <w:rsid w:val="007F157D"/>
    <w:rsid w:val="007F3951"/>
    <w:rsid w:val="0082002F"/>
    <w:rsid w:val="00823AFF"/>
    <w:rsid w:val="00824EF8"/>
    <w:rsid w:val="00866346"/>
    <w:rsid w:val="00886403"/>
    <w:rsid w:val="00890DA7"/>
    <w:rsid w:val="008B34CB"/>
    <w:rsid w:val="008C032B"/>
    <w:rsid w:val="008F67E6"/>
    <w:rsid w:val="008F6C44"/>
    <w:rsid w:val="00910CAF"/>
    <w:rsid w:val="00911726"/>
    <w:rsid w:val="009153DB"/>
    <w:rsid w:val="00953B22"/>
    <w:rsid w:val="00955D72"/>
    <w:rsid w:val="00962782"/>
    <w:rsid w:val="0096443C"/>
    <w:rsid w:val="009722C2"/>
    <w:rsid w:val="0097533B"/>
    <w:rsid w:val="00977BCC"/>
    <w:rsid w:val="00985D7C"/>
    <w:rsid w:val="009A6F1F"/>
    <w:rsid w:val="009B218D"/>
    <w:rsid w:val="00A25171"/>
    <w:rsid w:val="00A35D13"/>
    <w:rsid w:val="00A35D51"/>
    <w:rsid w:val="00A4022D"/>
    <w:rsid w:val="00A664B1"/>
    <w:rsid w:val="00A66544"/>
    <w:rsid w:val="00A67F10"/>
    <w:rsid w:val="00A80743"/>
    <w:rsid w:val="00AB24A1"/>
    <w:rsid w:val="00AE0DF6"/>
    <w:rsid w:val="00AE2CB4"/>
    <w:rsid w:val="00AE44D8"/>
    <w:rsid w:val="00B17A2B"/>
    <w:rsid w:val="00B17EBB"/>
    <w:rsid w:val="00B214BE"/>
    <w:rsid w:val="00B34229"/>
    <w:rsid w:val="00B45A1D"/>
    <w:rsid w:val="00B5023C"/>
    <w:rsid w:val="00B8775C"/>
    <w:rsid w:val="00BA0B0E"/>
    <w:rsid w:val="00BB5B35"/>
    <w:rsid w:val="00BC2AA6"/>
    <w:rsid w:val="00BC552B"/>
    <w:rsid w:val="00BC7BA3"/>
    <w:rsid w:val="00BD3EB8"/>
    <w:rsid w:val="00BF7F55"/>
    <w:rsid w:val="00C3145E"/>
    <w:rsid w:val="00C360AA"/>
    <w:rsid w:val="00C64B6A"/>
    <w:rsid w:val="00C763CA"/>
    <w:rsid w:val="00C82749"/>
    <w:rsid w:val="00C84A23"/>
    <w:rsid w:val="00C938E3"/>
    <w:rsid w:val="00C94D16"/>
    <w:rsid w:val="00CA049F"/>
    <w:rsid w:val="00CB744E"/>
    <w:rsid w:val="00CC532B"/>
    <w:rsid w:val="00CC5346"/>
    <w:rsid w:val="00CE085B"/>
    <w:rsid w:val="00D11CB1"/>
    <w:rsid w:val="00D2098C"/>
    <w:rsid w:val="00D225EF"/>
    <w:rsid w:val="00D252F4"/>
    <w:rsid w:val="00D26178"/>
    <w:rsid w:val="00D31CD5"/>
    <w:rsid w:val="00D332D6"/>
    <w:rsid w:val="00D365C3"/>
    <w:rsid w:val="00D431A1"/>
    <w:rsid w:val="00D54A80"/>
    <w:rsid w:val="00D62907"/>
    <w:rsid w:val="00D6752E"/>
    <w:rsid w:val="00DA392A"/>
    <w:rsid w:val="00DB68C8"/>
    <w:rsid w:val="00DD2F26"/>
    <w:rsid w:val="00DE2EDD"/>
    <w:rsid w:val="00DE7957"/>
    <w:rsid w:val="00E00F58"/>
    <w:rsid w:val="00E011EB"/>
    <w:rsid w:val="00E076AA"/>
    <w:rsid w:val="00E14A48"/>
    <w:rsid w:val="00E153E0"/>
    <w:rsid w:val="00E25E4A"/>
    <w:rsid w:val="00E403A0"/>
    <w:rsid w:val="00E4349D"/>
    <w:rsid w:val="00E463F4"/>
    <w:rsid w:val="00E510D3"/>
    <w:rsid w:val="00E641B3"/>
    <w:rsid w:val="00E771FE"/>
    <w:rsid w:val="00E922B4"/>
    <w:rsid w:val="00EA3876"/>
    <w:rsid w:val="00EB64F9"/>
    <w:rsid w:val="00EC679A"/>
    <w:rsid w:val="00EE63D2"/>
    <w:rsid w:val="00EE7FC6"/>
    <w:rsid w:val="00EF73D4"/>
    <w:rsid w:val="00F1609F"/>
    <w:rsid w:val="00F46159"/>
    <w:rsid w:val="00F6418B"/>
    <w:rsid w:val="00F65E85"/>
    <w:rsid w:val="00F950ED"/>
    <w:rsid w:val="00F957AE"/>
    <w:rsid w:val="00FB31DA"/>
    <w:rsid w:val="00FB3609"/>
    <w:rsid w:val="00FB60F9"/>
    <w:rsid w:val="00FC6285"/>
    <w:rsid w:val="00FD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B00"/>
    <w:pPr>
      <w:keepNext/>
      <w:jc w:val="center"/>
      <w:outlineLvl w:val="0"/>
    </w:pPr>
    <w:rPr>
      <w:rFonts w:ascii="Bookman Old Style" w:hAnsi="Bookman Old Style"/>
      <w:b/>
      <w:color w:val="008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D0C18"/>
    <w:rPr>
      <w:b/>
      <w:bCs/>
    </w:rPr>
  </w:style>
  <w:style w:type="paragraph" w:styleId="Cabealho">
    <w:name w:val="header"/>
    <w:basedOn w:val="Normal"/>
    <w:link w:val="CabealhoChar"/>
    <w:rsid w:val="00FD0C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0C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D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A0B00"/>
    <w:rPr>
      <w:rFonts w:ascii="Bookman Old Style" w:eastAsia="Times New Roman" w:hAnsi="Bookman Old Style" w:cs="Times New Roman"/>
      <w:b/>
      <w:color w:val="008000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31</cp:revision>
  <cp:lastPrinted>2021-05-10T16:34:00Z</cp:lastPrinted>
  <dcterms:created xsi:type="dcterms:W3CDTF">2021-05-11T15:54:00Z</dcterms:created>
  <dcterms:modified xsi:type="dcterms:W3CDTF">2022-05-25T15:55:00Z</dcterms:modified>
</cp:coreProperties>
</file>